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FD538E" w:rsidRDefault="00726DF0" w:rsidP="00FD538E">
      <w:pPr>
        <w:widowControl w:val="0"/>
        <w:tabs>
          <w:tab w:val="left" w:pos="0"/>
        </w:tabs>
        <w:spacing w:after="295"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Комитет имущественных отношений администрации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Пермского муниципального района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объявляет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 проведении </w:t>
      </w:r>
      <w:r w:rsidR="007530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торгов</w:t>
      </w:r>
      <w:r w:rsidR="00495A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посредством публичного предложения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 электронной форме по продаже имущества, находящегося в муниципальной собственности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«Пермский муниципальный район»</w:t>
      </w:r>
    </w:p>
    <w:p w:rsidR="00712A92" w:rsidRPr="00FD538E" w:rsidRDefault="00712A9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FD538E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</w:t>
      </w:r>
      <w:r w:rsidR="00495A15">
        <w:rPr>
          <w:rFonts w:ascii="Times New Roman" w:hAnsi="Times New Roman"/>
          <w:sz w:val="28"/>
          <w:szCs w:val="28"/>
          <w:shd w:val="clear" w:color="auto" w:fill="FFFFFF"/>
        </w:rPr>
        <w:t xml:space="preserve">посредством публичного предложения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E65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Пермского муниципального района от 7 июня 2016 г. № 278 «О создании</w:t>
      </w:r>
      <w:proofErr w:type="gramEnd"/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постоянно действующей аукционной (конкурсной) комиссии для проведения торгов по продаже муниципального имущества, продаже права на заключение договоров аренды муниципального имущества, продаже права на заключение договоров на установку и эксплуатацию рекламных конструкций в Пермском муниципальном районе»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FD538E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ЗАО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Пермского муниципального района</w:t>
      </w:r>
      <w:r w:rsidRPr="00FD538E">
        <w:rPr>
          <w:rFonts w:ascii="Times New Roman" w:hAnsi="Times New Roman"/>
          <w:sz w:val="28"/>
          <w:szCs w:val="28"/>
          <w:lang w:eastAsia="ru-RU"/>
        </w:rPr>
        <w:t>.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065</w:t>
      </w:r>
      <w:r w:rsidRPr="00FD538E">
        <w:rPr>
          <w:rFonts w:ascii="Times New Roman" w:hAnsi="Times New Roman"/>
          <w:sz w:val="28"/>
          <w:szCs w:val="28"/>
          <w:lang w:eastAsia="ru-RU"/>
        </w:rPr>
        <w:t>, г</w:t>
      </w:r>
      <w:r w:rsidR="00D343DE">
        <w:rPr>
          <w:rFonts w:ascii="Times New Roman" w:hAnsi="Times New Roman"/>
          <w:sz w:val="28"/>
          <w:szCs w:val="28"/>
          <w:lang w:eastAsia="ru-RU"/>
        </w:rPr>
        <w:t>.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 Пермь, ул.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Верхне-Муллинская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74а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296-23-35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kio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  <w:proofErr w:type="gramEnd"/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2A92" w:rsidRPr="00FD538E" w:rsidRDefault="00C1267C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CF13F6" w:rsidRPr="00207768" w:rsidRDefault="00D357F7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>На а</w:t>
      </w:r>
      <w:r w:rsidR="004A0BB1" w:rsidRPr="00207768">
        <w:rPr>
          <w:rFonts w:eastAsia="Courier New"/>
          <w:lang w:bidi="ru-RU"/>
        </w:rPr>
        <w:t>укци</w:t>
      </w:r>
      <w:r w:rsidR="00A53A31" w:rsidRPr="00207768">
        <w:rPr>
          <w:rFonts w:eastAsia="Courier New"/>
          <w:lang w:bidi="ru-RU"/>
        </w:rPr>
        <w:t xml:space="preserve">он в соответствии </w:t>
      </w:r>
      <w:r w:rsidR="00C167CC" w:rsidRPr="00207768">
        <w:rPr>
          <w:rFonts w:eastAsia="Courier New"/>
          <w:lang w:bidi="ru-RU"/>
        </w:rPr>
        <w:t xml:space="preserve">с </w:t>
      </w:r>
      <w:r w:rsidR="00CD75AE">
        <w:rPr>
          <w:rFonts w:eastAsia="Courier New"/>
          <w:lang w:bidi="ru-RU"/>
        </w:rPr>
        <w:t>распоряжения</w:t>
      </w:r>
      <w:r w:rsidR="00FE5A5E" w:rsidRPr="00FE5A5E">
        <w:rPr>
          <w:rFonts w:eastAsia="Courier New"/>
          <w:lang w:bidi="ru-RU"/>
        </w:rPr>
        <w:t>м</w:t>
      </w:r>
      <w:r w:rsidR="00CD75AE">
        <w:rPr>
          <w:rFonts w:eastAsia="Courier New"/>
          <w:lang w:bidi="ru-RU"/>
        </w:rPr>
        <w:t>и</w:t>
      </w:r>
      <w:r w:rsidR="00FE5A5E" w:rsidRPr="00FE5A5E">
        <w:rPr>
          <w:rFonts w:eastAsia="Courier New"/>
          <w:lang w:bidi="ru-RU"/>
        </w:rPr>
        <w:t xml:space="preserve"> Комитета имущественных отношений администрации Пермского муниципального района </w:t>
      </w:r>
      <w:r w:rsidR="00CD75AE">
        <w:rPr>
          <w:rFonts w:eastAsia="Courier New"/>
          <w:lang w:bidi="ru-RU"/>
        </w:rPr>
        <w:t xml:space="preserve">от 20.05.2019 </w:t>
      </w:r>
      <w:r w:rsidR="00CD75AE">
        <w:rPr>
          <w:rFonts w:eastAsia="Courier New"/>
          <w:lang w:bidi="ru-RU"/>
        </w:rPr>
        <w:br/>
        <w:t xml:space="preserve">№ 723, </w:t>
      </w:r>
      <w:r w:rsidR="00FE5A5E" w:rsidRPr="00FE5A5E">
        <w:rPr>
          <w:rFonts w:eastAsia="Courier New"/>
          <w:lang w:bidi="ru-RU"/>
        </w:rPr>
        <w:t>от 27.12.2019</w:t>
      </w:r>
      <w:r w:rsidR="00CD75AE">
        <w:rPr>
          <w:rFonts w:eastAsia="Courier New"/>
          <w:lang w:bidi="ru-RU"/>
        </w:rPr>
        <w:t xml:space="preserve"> </w:t>
      </w:r>
      <w:r w:rsidR="00FE5A5E" w:rsidRPr="00FE5A5E">
        <w:rPr>
          <w:rFonts w:eastAsia="Courier New"/>
          <w:lang w:bidi="ru-RU"/>
        </w:rPr>
        <w:t>№ 1822 «О проведении открытого аукциона по продаже муниципального имущества»</w:t>
      </w:r>
      <w:r w:rsidR="003204E7" w:rsidRPr="00207768">
        <w:rPr>
          <w:rFonts w:eastAsia="Courier New"/>
          <w:lang w:bidi="ru-RU"/>
        </w:rPr>
        <w:t xml:space="preserve">, </w:t>
      </w:r>
      <w:r w:rsidR="00E636A6" w:rsidRPr="00207768">
        <w:rPr>
          <w:rFonts w:eastAsia="Courier New"/>
          <w:lang w:bidi="ru-RU"/>
        </w:rPr>
        <w:t>выставляется следующее имущество</w:t>
      </w:r>
      <w:r w:rsidR="00CF13F6" w:rsidRPr="00207768">
        <w:rPr>
          <w:rFonts w:eastAsia="Courier New"/>
          <w:lang w:bidi="ru-RU"/>
        </w:rPr>
        <w:t>:</w:t>
      </w:r>
    </w:p>
    <w:p w:rsidR="00DD53D8" w:rsidRDefault="00DD53D8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207768">
        <w:rPr>
          <w:rFonts w:ascii="Times New Roman" w:eastAsia="Courier New" w:hAnsi="Times New Roman"/>
          <w:b/>
          <w:i/>
          <w:sz w:val="28"/>
          <w:szCs w:val="28"/>
          <w:lang w:eastAsia="ru-RU" w:bidi="ru-RU"/>
        </w:rPr>
        <w:t xml:space="preserve">ЛОТ № </w:t>
      </w:r>
      <w:r w:rsidR="005E0F4A" w:rsidRPr="00207768">
        <w:rPr>
          <w:rFonts w:ascii="Times New Roman" w:eastAsia="Courier New" w:hAnsi="Times New Roman"/>
          <w:b/>
          <w:i/>
          <w:sz w:val="28"/>
          <w:szCs w:val="28"/>
          <w:lang w:eastAsia="ru-RU" w:bidi="ru-RU"/>
        </w:rPr>
        <w:t>1</w:t>
      </w:r>
      <w:r w:rsidRPr="00207768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–</w:t>
      </w:r>
      <w:r w:rsidR="00FE5A5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F820B4" w:rsidRPr="00F820B4">
        <w:rPr>
          <w:rFonts w:ascii="Times New Roman" w:eastAsia="Courier New" w:hAnsi="Times New Roman"/>
          <w:sz w:val="28"/>
          <w:szCs w:val="28"/>
          <w:lang w:eastAsia="ru-RU" w:bidi="ru-RU"/>
        </w:rPr>
        <w:t>автобус для перевозки детей ПАЗ 32053-70, идентификационный номер Х1М3205СХ80010332, 2008 года выпуска, модель, № двигателя 523400 81023114, шасси (рама) № отсутствует, кузов (кабина, прицеп) № Х1М3205СХ80010332, цвет кузова (кабины прицепа) желтый, паспорт транспортного средства 52 МТ 909031 выдан 27.10.2008 г</w:t>
      </w:r>
      <w:r w:rsidR="008A5DE6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8A5DE6" w:rsidRPr="00924542" w:rsidRDefault="008A5DE6" w:rsidP="008A5DE6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Способ продажи – </w:t>
      </w:r>
      <w:r w:rsidR="0075306E">
        <w:rPr>
          <w:rFonts w:eastAsia="Courier New"/>
          <w:lang w:bidi="ru-RU"/>
        </w:rPr>
        <w:t>торги</w:t>
      </w:r>
      <w:r w:rsidR="0059625D">
        <w:rPr>
          <w:rFonts w:eastAsia="Courier New"/>
          <w:lang w:bidi="ru-RU"/>
        </w:rPr>
        <w:t xml:space="preserve"> посредством публичного предложения</w:t>
      </w:r>
      <w:r w:rsidRPr="00DD53D8">
        <w:rPr>
          <w:rFonts w:eastAsia="Courier New"/>
          <w:lang w:bidi="ru-RU"/>
        </w:rPr>
        <w:t xml:space="preserve">, </w:t>
      </w:r>
      <w:r w:rsidRPr="00924542">
        <w:rPr>
          <w:rFonts w:eastAsia="Courier New"/>
          <w:lang w:bidi="ru-RU"/>
        </w:rPr>
        <w:t>открыты</w:t>
      </w:r>
      <w:r w:rsidR="0075306E">
        <w:rPr>
          <w:rFonts w:eastAsia="Courier New"/>
          <w:lang w:bidi="ru-RU"/>
        </w:rPr>
        <w:t>е</w:t>
      </w:r>
      <w:r w:rsidRPr="00924542">
        <w:rPr>
          <w:rFonts w:eastAsia="Courier New"/>
          <w:lang w:bidi="ru-RU"/>
        </w:rPr>
        <w:t xml:space="preserve"> по составу участников и способу подачи предложений о цене.</w:t>
      </w:r>
    </w:p>
    <w:p w:rsidR="008A5DE6" w:rsidRPr="00924542" w:rsidRDefault="008A5DE6" w:rsidP="008A5DE6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 xml:space="preserve">Начальная цена продажи имущества – </w:t>
      </w:r>
      <w:r w:rsidR="00DA0590">
        <w:rPr>
          <w:rFonts w:eastAsia="Courier New"/>
          <w:lang w:bidi="ru-RU"/>
        </w:rPr>
        <w:t>103 6</w:t>
      </w:r>
      <w:r w:rsidR="00F820B4" w:rsidRPr="00DD53D8">
        <w:rPr>
          <w:rFonts w:eastAsia="Courier New"/>
          <w:lang w:bidi="ru-RU"/>
        </w:rPr>
        <w:t>00</w:t>
      </w:r>
      <w:r w:rsidR="00F820B4">
        <w:rPr>
          <w:rFonts w:eastAsia="Courier New"/>
          <w:lang w:bidi="ru-RU"/>
        </w:rPr>
        <w:t>,00 рублей</w:t>
      </w:r>
      <w:r w:rsidR="00F820B4" w:rsidRPr="00DD53D8">
        <w:rPr>
          <w:rFonts w:eastAsia="Courier New"/>
          <w:lang w:bidi="ru-RU"/>
        </w:rPr>
        <w:t xml:space="preserve"> (</w:t>
      </w:r>
      <w:r w:rsidR="00F820B4">
        <w:rPr>
          <w:rFonts w:eastAsia="Courier New"/>
          <w:lang w:bidi="ru-RU"/>
        </w:rPr>
        <w:t xml:space="preserve">Сто </w:t>
      </w:r>
      <w:r w:rsidR="00DA0590">
        <w:rPr>
          <w:rFonts w:eastAsia="Courier New"/>
          <w:lang w:bidi="ru-RU"/>
        </w:rPr>
        <w:t>три тысячи шестьсот</w:t>
      </w:r>
      <w:r w:rsidR="00F820B4">
        <w:rPr>
          <w:rFonts w:eastAsia="Courier New"/>
          <w:lang w:bidi="ru-RU"/>
        </w:rPr>
        <w:t xml:space="preserve"> </w:t>
      </w:r>
      <w:r w:rsidR="00F820B4" w:rsidRPr="00DD53D8">
        <w:rPr>
          <w:rFonts w:eastAsia="Courier New"/>
          <w:lang w:bidi="ru-RU"/>
        </w:rPr>
        <w:t>рублей 00 копеек</w:t>
      </w:r>
      <w:r w:rsidR="00F820B4">
        <w:rPr>
          <w:rFonts w:eastAsia="Courier New"/>
          <w:lang w:bidi="ru-RU"/>
        </w:rPr>
        <w:t>)</w:t>
      </w:r>
      <w:r w:rsidR="00F820B4" w:rsidRPr="00DD53D8">
        <w:rPr>
          <w:rFonts w:eastAsia="Courier New"/>
          <w:lang w:bidi="ru-RU"/>
        </w:rPr>
        <w:t>, с учетом НДС</w:t>
      </w:r>
      <w:r w:rsidRPr="00924542">
        <w:rPr>
          <w:rFonts w:eastAsia="Courier New"/>
          <w:lang w:bidi="ru-RU"/>
        </w:rPr>
        <w:t>.</w:t>
      </w:r>
    </w:p>
    <w:p w:rsidR="00924542" w:rsidRPr="00924542" w:rsidRDefault="00924542" w:rsidP="008A5DE6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t>Минимальная цена (цена отсечения) продажи имущества</w:t>
      </w:r>
      <w:r w:rsidRPr="00924542">
        <w:rPr>
          <w:b/>
          <w:bCs/>
        </w:rPr>
        <w:t xml:space="preserve"> </w:t>
      </w:r>
      <w:r w:rsidRPr="00924542">
        <w:rPr>
          <w:bCs/>
        </w:rPr>
        <w:t>(50 % от начальной цены ЛОТа) –</w:t>
      </w:r>
      <w:r w:rsidR="00DA0590">
        <w:rPr>
          <w:bCs/>
        </w:rPr>
        <w:t xml:space="preserve"> 51</w:t>
      </w:r>
      <w:r w:rsidR="00F820B4">
        <w:rPr>
          <w:bCs/>
        </w:rPr>
        <w:t> </w:t>
      </w:r>
      <w:r w:rsidR="00DA0590">
        <w:rPr>
          <w:bCs/>
        </w:rPr>
        <w:t>80</w:t>
      </w:r>
      <w:r w:rsidR="00F820B4">
        <w:rPr>
          <w:bCs/>
        </w:rPr>
        <w:t xml:space="preserve">0,00 </w:t>
      </w:r>
      <w:r w:rsidRPr="00924542">
        <w:rPr>
          <w:bCs/>
        </w:rPr>
        <w:t>рублей (</w:t>
      </w:r>
      <w:r w:rsidR="00F820B4">
        <w:rPr>
          <w:bCs/>
        </w:rPr>
        <w:t xml:space="preserve">Пятьдесят </w:t>
      </w:r>
      <w:r w:rsidR="00DA0590">
        <w:rPr>
          <w:bCs/>
        </w:rPr>
        <w:t>одна</w:t>
      </w:r>
      <w:r w:rsidR="00F820B4">
        <w:rPr>
          <w:bCs/>
        </w:rPr>
        <w:t xml:space="preserve"> тысяч</w:t>
      </w:r>
      <w:r w:rsidR="00DA0590">
        <w:rPr>
          <w:bCs/>
        </w:rPr>
        <w:t>а</w:t>
      </w:r>
      <w:r w:rsidR="00F820B4">
        <w:rPr>
          <w:bCs/>
        </w:rPr>
        <w:t xml:space="preserve"> </w:t>
      </w:r>
      <w:r w:rsidR="00DA0590">
        <w:rPr>
          <w:bCs/>
        </w:rPr>
        <w:t>восемьсот</w:t>
      </w:r>
      <w:r w:rsidR="00F820B4">
        <w:rPr>
          <w:bCs/>
        </w:rPr>
        <w:t xml:space="preserve"> </w:t>
      </w:r>
      <w:r w:rsidRPr="00924542">
        <w:rPr>
          <w:bCs/>
        </w:rPr>
        <w:t>рублей 00 копеек).</w:t>
      </w:r>
    </w:p>
    <w:p w:rsidR="008A5DE6" w:rsidRPr="00924542" w:rsidRDefault="008A5DE6" w:rsidP="008A5DE6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Сумма задатка – 20 % от начальной цены объекта, что составляет –</w:t>
      </w:r>
      <w:r w:rsidR="00F820B4">
        <w:rPr>
          <w:rFonts w:eastAsia="Courier New"/>
          <w:lang w:bidi="ru-RU"/>
        </w:rPr>
        <w:t xml:space="preserve"> 2</w:t>
      </w:r>
      <w:r w:rsidR="00DA0590">
        <w:rPr>
          <w:rFonts w:eastAsia="Courier New"/>
          <w:lang w:bidi="ru-RU"/>
        </w:rPr>
        <w:t>0 720</w:t>
      </w:r>
      <w:r w:rsidR="00F820B4">
        <w:rPr>
          <w:rFonts w:eastAsia="Courier New"/>
          <w:lang w:bidi="ru-RU"/>
        </w:rPr>
        <w:t xml:space="preserve">,00 </w:t>
      </w:r>
      <w:r w:rsidRPr="00924542">
        <w:rPr>
          <w:rFonts w:eastAsia="Courier New"/>
          <w:lang w:bidi="ru-RU"/>
        </w:rPr>
        <w:t>рубль (</w:t>
      </w:r>
      <w:r w:rsidR="00F820B4">
        <w:rPr>
          <w:rFonts w:eastAsia="Courier New"/>
          <w:lang w:bidi="ru-RU"/>
        </w:rPr>
        <w:t xml:space="preserve">Двадцать тысяч </w:t>
      </w:r>
      <w:r w:rsidR="00DA0590">
        <w:rPr>
          <w:rFonts w:eastAsia="Courier New"/>
          <w:lang w:bidi="ru-RU"/>
        </w:rPr>
        <w:t>семьсот двадцать</w:t>
      </w:r>
      <w:r w:rsidR="00F820B4"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</w:t>
      </w:r>
      <w:r w:rsidR="00F820B4">
        <w:rPr>
          <w:rFonts w:eastAsia="Courier New"/>
          <w:lang w:bidi="ru-RU"/>
        </w:rPr>
        <w:t>ей</w:t>
      </w:r>
      <w:r w:rsidRPr="00924542">
        <w:rPr>
          <w:rFonts w:eastAsia="Courier New"/>
          <w:lang w:bidi="ru-RU"/>
        </w:rPr>
        <w:t xml:space="preserve"> </w:t>
      </w:r>
      <w:r w:rsidR="00F820B4">
        <w:rPr>
          <w:rFonts w:eastAsia="Courier New"/>
          <w:lang w:bidi="ru-RU"/>
        </w:rPr>
        <w:t>0</w:t>
      </w:r>
      <w:r w:rsidRPr="00924542">
        <w:rPr>
          <w:rFonts w:eastAsia="Courier New"/>
          <w:lang w:bidi="ru-RU"/>
        </w:rPr>
        <w:t>0 копеек).</w:t>
      </w:r>
    </w:p>
    <w:p w:rsidR="00924542" w:rsidRPr="00924542" w:rsidRDefault="00924542" w:rsidP="008A5DE6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Шаг понижения (10 % от начальной цены ЛОТа), что составляет –</w:t>
      </w:r>
      <w:r w:rsidR="00F820B4">
        <w:rPr>
          <w:rFonts w:eastAsia="Courier New"/>
          <w:lang w:bidi="ru-RU"/>
        </w:rPr>
        <w:t xml:space="preserve"> 1</w:t>
      </w:r>
      <w:r w:rsidR="00DA0590">
        <w:rPr>
          <w:rFonts w:eastAsia="Courier New"/>
          <w:lang w:bidi="ru-RU"/>
        </w:rPr>
        <w:t>0 360</w:t>
      </w:r>
      <w:r w:rsidR="00F820B4">
        <w:rPr>
          <w:rFonts w:eastAsia="Courier New"/>
          <w:lang w:bidi="ru-RU"/>
        </w:rPr>
        <w:t xml:space="preserve">,00 </w:t>
      </w:r>
      <w:r w:rsidRPr="00924542">
        <w:rPr>
          <w:rFonts w:eastAsia="Courier New"/>
          <w:lang w:bidi="ru-RU"/>
        </w:rPr>
        <w:t>рублей (</w:t>
      </w:r>
      <w:r w:rsidR="00DA0590">
        <w:rPr>
          <w:rFonts w:eastAsia="Courier New"/>
          <w:lang w:bidi="ru-RU"/>
        </w:rPr>
        <w:t>Деся</w:t>
      </w:r>
      <w:r w:rsidR="00F820B4">
        <w:rPr>
          <w:rFonts w:eastAsia="Courier New"/>
          <w:lang w:bidi="ru-RU"/>
        </w:rPr>
        <w:t>ть тысяч</w:t>
      </w:r>
      <w:r w:rsidRPr="00924542">
        <w:rPr>
          <w:rFonts w:eastAsia="Courier New"/>
          <w:lang w:bidi="ru-RU"/>
        </w:rPr>
        <w:t xml:space="preserve"> </w:t>
      </w:r>
      <w:r w:rsidR="00DA0590">
        <w:rPr>
          <w:rFonts w:eastAsia="Courier New"/>
          <w:lang w:bidi="ru-RU"/>
        </w:rPr>
        <w:t>триста</w:t>
      </w:r>
      <w:r w:rsidR="00F820B4">
        <w:rPr>
          <w:rFonts w:eastAsia="Courier New"/>
          <w:lang w:bidi="ru-RU"/>
        </w:rPr>
        <w:t xml:space="preserve"> </w:t>
      </w:r>
      <w:r w:rsidR="00DA0590">
        <w:rPr>
          <w:rFonts w:eastAsia="Courier New"/>
          <w:lang w:bidi="ru-RU"/>
        </w:rPr>
        <w:t>шестьдесят</w:t>
      </w:r>
      <w:r w:rsidR="00F820B4"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 xml:space="preserve">рублей </w:t>
      </w:r>
      <w:r w:rsidR="00F820B4">
        <w:rPr>
          <w:rFonts w:eastAsia="Courier New"/>
          <w:lang w:bidi="ru-RU"/>
        </w:rPr>
        <w:t>0</w:t>
      </w:r>
      <w:r w:rsidRPr="00924542">
        <w:rPr>
          <w:rFonts w:eastAsia="Courier New"/>
          <w:lang w:bidi="ru-RU"/>
        </w:rPr>
        <w:t>0 копеек).</w:t>
      </w:r>
    </w:p>
    <w:p w:rsidR="008A5DE6" w:rsidRPr="00924542" w:rsidRDefault="00924542" w:rsidP="008A5DE6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t>Шаг аукциона (50 % от шага понижения), что составляет –</w:t>
      </w:r>
      <w:r w:rsidR="00DA0590">
        <w:t xml:space="preserve"> 5 180</w:t>
      </w:r>
      <w:r w:rsidR="00F820B4">
        <w:t xml:space="preserve">,00 </w:t>
      </w:r>
      <w:r w:rsidR="008A5DE6" w:rsidRPr="00924542">
        <w:rPr>
          <w:rFonts w:eastAsia="Courier New"/>
          <w:lang w:bidi="ru-RU"/>
        </w:rPr>
        <w:t>рубля (</w:t>
      </w:r>
      <w:r w:rsidR="00F820B4">
        <w:rPr>
          <w:rFonts w:eastAsia="Courier New"/>
          <w:lang w:bidi="ru-RU"/>
        </w:rPr>
        <w:t xml:space="preserve">Пять тысяч </w:t>
      </w:r>
      <w:r w:rsidR="00DA0590">
        <w:rPr>
          <w:rFonts w:eastAsia="Courier New"/>
          <w:lang w:bidi="ru-RU"/>
        </w:rPr>
        <w:t>сто восемьдесят</w:t>
      </w:r>
      <w:r w:rsidR="00F820B4">
        <w:rPr>
          <w:rFonts w:eastAsia="Courier New"/>
          <w:lang w:bidi="ru-RU"/>
        </w:rPr>
        <w:t xml:space="preserve"> </w:t>
      </w:r>
      <w:r w:rsidR="008A5DE6" w:rsidRPr="00924542">
        <w:rPr>
          <w:rFonts w:eastAsia="Courier New"/>
          <w:lang w:bidi="ru-RU"/>
        </w:rPr>
        <w:t>рубл</w:t>
      </w:r>
      <w:r w:rsidR="00F820B4">
        <w:rPr>
          <w:rFonts w:eastAsia="Courier New"/>
          <w:lang w:bidi="ru-RU"/>
        </w:rPr>
        <w:t>ей 0</w:t>
      </w:r>
      <w:r w:rsidR="008A5DE6" w:rsidRPr="00924542">
        <w:rPr>
          <w:rFonts w:eastAsia="Courier New"/>
          <w:lang w:bidi="ru-RU"/>
        </w:rPr>
        <w:t xml:space="preserve">0 копеек). </w:t>
      </w:r>
    </w:p>
    <w:p w:rsidR="00495A15" w:rsidRDefault="00495A15" w:rsidP="008A5DE6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Сведения обо всех предыдущих</w:t>
      </w:r>
      <w:r w:rsidRPr="005E0F4A">
        <w:rPr>
          <w:rFonts w:eastAsia="Courier New"/>
          <w:lang w:bidi="ru-RU"/>
        </w:rPr>
        <w:t xml:space="preserve"> торгах, объявленных в течение года, предшествующего продаже, и об итогах торгов: </w:t>
      </w:r>
      <w:r w:rsidR="00F820B4" w:rsidRPr="00301C1D">
        <w:rPr>
          <w:rFonts w:eastAsia="Courier New"/>
          <w:lang w:bidi="ru-RU"/>
        </w:rPr>
        <w:t>27.06.2019</w:t>
      </w:r>
      <w:r w:rsidR="00F820B4">
        <w:rPr>
          <w:rFonts w:eastAsia="Courier New"/>
          <w:lang w:bidi="ru-RU"/>
        </w:rPr>
        <w:t>,</w:t>
      </w:r>
      <w:r w:rsidR="00F820B4" w:rsidRPr="00301C1D">
        <w:rPr>
          <w:rFonts w:eastAsia="Courier New"/>
          <w:lang w:bidi="ru-RU"/>
        </w:rPr>
        <w:t xml:space="preserve"> 16.12.2019</w:t>
      </w:r>
      <w:r w:rsidR="00F820B4">
        <w:rPr>
          <w:rFonts w:eastAsia="Courier New"/>
          <w:lang w:bidi="ru-RU"/>
        </w:rPr>
        <w:t>, 26.02.2020</w:t>
      </w:r>
      <w:r w:rsidR="00FE5A5E">
        <w:rPr>
          <w:rFonts w:eastAsia="Courier New"/>
          <w:lang w:bidi="ru-RU"/>
        </w:rPr>
        <w:t>, 27.04.2020</w:t>
      </w:r>
      <w:r w:rsidR="00E54B6F">
        <w:rPr>
          <w:rFonts w:eastAsia="Courier New"/>
          <w:lang w:bidi="ru-RU"/>
        </w:rPr>
        <w:t>, 08.06.2020</w:t>
      </w:r>
      <w:r w:rsidR="00F820B4" w:rsidRPr="00301C1D">
        <w:rPr>
          <w:rFonts w:eastAsia="Courier New"/>
          <w:lang w:bidi="ru-RU"/>
        </w:rPr>
        <w:t xml:space="preserve"> </w:t>
      </w:r>
      <w:r w:rsidRPr="005E0F4A">
        <w:rPr>
          <w:rFonts w:eastAsia="Courier New"/>
          <w:lang w:bidi="ru-RU"/>
        </w:rPr>
        <w:t>не состоялись</w:t>
      </w:r>
      <w:r w:rsidR="00F820B4">
        <w:rPr>
          <w:rFonts w:eastAsia="Courier New"/>
          <w:lang w:bidi="ru-RU"/>
        </w:rPr>
        <w:t>.</w:t>
      </w:r>
    </w:p>
    <w:p w:rsidR="00FE5A5E" w:rsidRPr="00DD53D8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FE5A5E">
        <w:rPr>
          <w:rFonts w:eastAsia="Courier New"/>
          <w:b/>
          <w:i/>
          <w:lang w:bidi="ru-RU"/>
        </w:rPr>
        <w:t>ЛОТ №2</w:t>
      </w:r>
      <w:r>
        <w:rPr>
          <w:rFonts w:eastAsia="Courier New"/>
          <w:lang w:bidi="ru-RU"/>
        </w:rPr>
        <w:t xml:space="preserve"> </w:t>
      </w:r>
      <w:r w:rsidRPr="00207768">
        <w:rPr>
          <w:rFonts w:eastAsia="Courier New"/>
          <w:lang w:bidi="ru-RU"/>
        </w:rPr>
        <w:t xml:space="preserve">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Х1М3205СХ800103</w:t>
      </w:r>
      <w:r>
        <w:t>15</w:t>
      </w:r>
      <w:r w:rsidRPr="00DD53D8">
        <w:t xml:space="preserve">, </w:t>
      </w:r>
      <w:r w:rsidRPr="00DD53D8">
        <w:rPr>
          <w:color w:val="000000"/>
        </w:rPr>
        <w:t>2008 года выпуска, модель, № двигателя 523400 81023</w:t>
      </w:r>
      <w:r>
        <w:rPr>
          <w:color w:val="000000"/>
        </w:rPr>
        <w:t>035</w:t>
      </w:r>
      <w:r w:rsidRPr="00DD53D8">
        <w:rPr>
          <w:color w:val="000000"/>
        </w:rPr>
        <w:t>, шасси (рама) № от</w:t>
      </w:r>
      <w:r w:rsidRPr="00DD53D8">
        <w:t>сутствует, кузов (кабина, прицеп) № Х1М3205СХ800</w:t>
      </w:r>
      <w:r>
        <w:t>10315</w:t>
      </w:r>
      <w:r w:rsidRPr="00DD53D8">
        <w:t>, цвет кузова (кабины прицепа) желтый, паспорт транспортного средства 52 МТ 90903</w:t>
      </w:r>
      <w:r>
        <w:t>3</w:t>
      </w:r>
      <w:r w:rsidRPr="00DD53D8">
        <w:t xml:space="preserve"> выдан 27.10.2008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Способ продажи – </w:t>
      </w:r>
      <w:r>
        <w:rPr>
          <w:rFonts w:eastAsia="Courier New"/>
          <w:lang w:bidi="ru-RU"/>
        </w:rPr>
        <w:t>торги посредством публичного предложения</w:t>
      </w:r>
      <w:r w:rsidRPr="00DD53D8">
        <w:rPr>
          <w:rFonts w:eastAsia="Courier New"/>
          <w:lang w:bidi="ru-RU"/>
        </w:rPr>
        <w:t xml:space="preserve">, </w:t>
      </w:r>
      <w:r w:rsidRPr="00924542">
        <w:rPr>
          <w:rFonts w:eastAsia="Courier New"/>
          <w:lang w:bidi="ru-RU"/>
        </w:rPr>
        <w:t>открыты</w:t>
      </w:r>
      <w:r>
        <w:rPr>
          <w:rFonts w:eastAsia="Courier New"/>
          <w:lang w:bidi="ru-RU"/>
        </w:rPr>
        <w:t>е</w:t>
      </w:r>
      <w:r w:rsidRPr="00924542">
        <w:rPr>
          <w:rFonts w:eastAsia="Courier New"/>
          <w:lang w:bidi="ru-RU"/>
        </w:rPr>
        <w:t xml:space="preserve"> по составу участников и способу подачи предложений о цене.</w:t>
      </w:r>
    </w:p>
    <w:p w:rsidR="00DA0590" w:rsidRPr="00924542" w:rsidRDefault="00DA0590" w:rsidP="00DA0590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 xml:space="preserve">Начальная цена продажи имущества – </w:t>
      </w:r>
      <w:r>
        <w:rPr>
          <w:rFonts w:eastAsia="Courier New"/>
          <w:lang w:bidi="ru-RU"/>
        </w:rPr>
        <w:t>103 6</w:t>
      </w:r>
      <w:r w:rsidRPr="00DD53D8">
        <w:rPr>
          <w:rFonts w:eastAsia="Courier New"/>
          <w:lang w:bidi="ru-RU"/>
        </w:rPr>
        <w:t>00</w:t>
      </w:r>
      <w:r>
        <w:rPr>
          <w:rFonts w:eastAsia="Courier New"/>
          <w:lang w:bidi="ru-RU"/>
        </w:rPr>
        <w:t>,00 рублей</w:t>
      </w:r>
      <w:r w:rsidRPr="00DD53D8">
        <w:rPr>
          <w:rFonts w:eastAsia="Courier New"/>
          <w:lang w:bidi="ru-RU"/>
        </w:rPr>
        <w:t xml:space="preserve"> (</w:t>
      </w:r>
      <w:r>
        <w:rPr>
          <w:rFonts w:eastAsia="Courier New"/>
          <w:lang w:bidi="ru-RU"/>
        </w:rPr>
        <w:t xml:space="preserve">Сто три тысячи шестьсот </w:t>
      </w:r>
      <w:r w:rsidRPr="00DD53D8">
        <w:rPr>
          <w:rFonts w:eastAsia="Courier New"/>
          <w:lang w:bidi="ru-RU"/>
        </w:rPr>
        <w:t>рублей 00 копеек</w:t>
      </w:r>
      <w:r>
        <w:rPr>
          <w:rFonts w:eastAsia="Courier New"/>
          <w:lang w:bidi="ru-RU"/>
        </w:rPr>
        <w:t>)</w:t>
      </w:r>
      <w:r w:rsidRPr="00DD53D8">
        <w:rPr>
          <w:rFonts w:eastAsia="Courier New"/>
          <w:lang w:bidi="ru-RU"/>
        </w:rPr>
        <w:t>, с учетом НДС</w:t>
      </w:r>
      <w:r w:rsidRPr="00924542">
        <w:rPr>
          <w:rFonts w:eastAsia="Courier New"/>
          <w:lang w:bidi="ru-RU"/>
        </w:rPr>
        <w:t>.</w:t>
      </w:r>
    </w:p>
    <w:p w:rsidR="00DA0590" w:rsidRPr="00924542" w:rsidRDefault="00DA0590" w:rsidP="00DA0590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t>Минимальная цена (цена отсечения) продажи имущества</w:t>
      </w:r>
      <w:r w:rsidRPr="00924542">
        <w:rPr>
          <w:b/>
          <w:bCs/>
        </w:rPr>
        <w:t xml:space="preserve"> </w:t>
      </w:r>
      <w:r w:rsidRPr="00924542">
        <w:rPr>
          <w:bCs/>
        </w:rPr>
        <w:t>(50 % от начальной цены ЛОТа) –</w:t>
      </w:r>
      <w:r>
        <w:rPr>
          <w:bCs/>
        </w:rPr>
        <w:t xml:space="preserve"> 51 800,00 </w:t>
      </w:r>
      <w:r w:rsidRPr="00924542">
        <w:rPr>
          <w:bCs/>
        </w:rPr>
        <w:t>рублей (</w:t>
      </w:r>
      <w:r>
        <w:rPr>
          <w:bCs/>
        </w:rPr>
        <w:t xml:space="preserve">Пятьдесят одна тысяча восемьсот </w:t>
      </w:r>
      <w:r w:rsidRPr="00924542">
        <w:rPr>
          <w:bCs/>
        </w:rPr>
        <w:t>рублей 00 копеек).</w:t>
      </w:r>
    </w:p>
    <w:p w:rsidR="00DA0590" w:rsidRPr="00924542" w:rsidRDefault="00DA0590" w:rsidP="00DA0590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Сумма задатка – 20 % от начальной цены объекта, что составляет –</w:t>
      </w:r>
      <w:r>
        <w:rPr>
          <w:rFonts w:eastAsia="Courier New"/>
          <w:lang w:bidi="ru-RU"/>
        </w:rPr>
        <w:t xml:space="preserve"> 20 720,00 </w:t>
      </w:r>
      <w:r w:rsidRPr="00924542">
        <w:rPr>
          <w:rFonts w:eastAsia="Courier New"/>
          <w:lang w:bidi="ru-RU"/>
        </w:rPr>
        <w:t>рубль (</w:t>
      </w:r>
      <w:r>
        <w:rPr>
          <w:rFonts w:eastAsia="Courier New"/>
          <w:lang w:bidi="ru-RU"/>
        </w:rPr>
        <w:t xml:space="preserve">Двадцать тысяч семьсот двадцать </w:t>
      </w:r>
      <w:r w:rsidRPr="00924542">
        <w:rPr>
          <w:rFonts w:eastAsia="Courier New"/>
          <w:lang w:bidi="ru-RU"/>
        </w:rPr>
        <w:t>рубл</w:t>
      </w:r>
      <w:r>
        <w:rPr>
          <w:rFonts w:eastAsia="Courier New"/>
          <w:lang w:bidi="ru-RU"/>
        </w:rPr>
        <w:t>ей</w:t>
      </w:r>
      <w:r w:rsidRPr="00924542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0</w:t>
      </w:r>
      <w:r w:rsidRPr="00924542">
        <w:rPr>
          <w:rFonts w:eastAsia="Courier New"/>
          <w:lang w:bidi="ru-RU"/>
        </w:rPr>
        <w:t>0 копеек).</w:t>
      </w:r>
    </w:p>
    <w:p w:rsidR="00DA0590" w:rsidRPr="00924542" w:rsidRDefault="00DA0590" w:rsidP="00DA0590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lastRenderedPageBreak/>
        <w:t>Шаг понижения (10 % от начальной цены ЛОТа), что составляет –</w:t>
      </w:r>
      <w:r>
        <w:rPr>
          <w:rFonts w:eastAsia="Courier New"/>
          <w:lang w:bidi="ru-RU"/>
        </w:rPr>
        <w:t xml:space="preserve"> 10 360,00 </w:t>
      </w:r>
      <w:r w:rsidRPr="00924542">
        <w:rPr>
          <w:rFonts w:eastAsia="Courier New"/>
          <w:lang w:bidi="ru-RU"/>
        </w:rPr>
        <w:t>рублей (</w:t>
      </w:r>
      <w:r>
        <w:rPr>
          <w:rFonts w:eastAsia="Courier New"/>
          <w:lang w:bidi="ru-RU"/>
        </w:rPr>
        <w:t>Десять тысяч</w:t>
      </w:r>
      <w:r w:rsidRPr="00924542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триста шестьдесят </w:t>
      </w:r>
      <w:r w:rsidRPr="00924542">
        <w:rPr>
          <w:rFonts w:eastAsia="Courier New"/>
          <w:lang w:bidi="ru-RU"/>
        </w:rPr>
        <w:t xml:space="preserve">рублей </w:t>
      </w:r>
      <w:r>
        <w:rPr>
          <w:rFonts w:eastAsia="Courier New"/>
          <w:lang w:bidi="ru-RU"/>
        </w:rPr>
        <w:t>0</w:t>
      </w:r>
      <w:r w:rsidRPr="00924542">
        <w:rPr>
          <w:rFonts w:eastAsia="Courier New"/>
          <w:lang w:bidi="ru-RU"/>
        </w:rPr>
        <w:t>0 копеек).</w:t>
      </w:r>
    </w:p>
    <w:p w:rsidR="00DA0590" w:rsidRPr="00924542" w:rsidRDefault="00DA0590" w:rsidP="00DA0590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t>Шаг аукциона (50 % от шага понижения), что составляет –</w:t>
      </w:r>
      <w:r>
        <w:t xml:space="preserve"> 5 180,00 </w:t>
      </w:r>
      <w:r w:rsidRPr="00924542">
        <w:rPr>
          <w:rFonts w:eastAsia="Courier New"/>
          <w:lang w:bidi="ru-RU"/>
        </w:rPr>
        <w:t>рубля (</w:t>
      </w:r>
      <w:r>
        <w:rPr>
          <w:rFonts w:eastAsia="Courier New"/>
          <w:lang w:bidi="ru-RU"/>
        </w:rPr>
        <w:t xml:space="preserve">Пять тысяч сто восемьдесят </w:t>
      </w:r>
      <w:r w:rsidRPr="00924542">
        <w:rPr>
          <w:rFonts w:eastAsia="Courier New"/>
          <w:lang w:bidi="ru-RU"/>
        </w:rPr>
        <w:t>рубл</w:t>
      </w:r>
      <w:r>
        <w:rPr>
          <w:rFonts w:eastAsia="Courier New"/>
          <w:lang w:bidi="ru-RU"/>
        </w:rPr>
        <w:t>ей 0</w:t>
      </w:r>
      <w:r w:rsidRPr="00924542">
        <w:rPr>
          <w:rFonts w:eastAsia="Courier New"/>
          <w:lang w:bidi="ru-RU"/>
        </w:rPr>
        <w:t xml:space="preserve">0 копеек). </w:t>
      </w:r>
    </w:p>
    <w:p w:rsidR="00FE5A5E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Сведения обо всех предыдущих</w:t>
      </w:r>
      <w:r w:rsidRPr="005E0F4A">
        <w:rPr>
          <w:rFonts w:eastAsia="Courier New"/>
          <w:lang w:bidi="ru-RU"/>
        </w:rPr>
        <w:t xml:space="preserve"> торгах, объявленных в течение года, предшествующе</w:t>
      </w:r>
      <w:r>
        <w:rPr>
          <w:rFonts w:eastAsia="Courier New"/>
          <w:lang w:bidi="ru-RU"/>
        </w:rPr>
        <w:t>го продаже, и об итогах торгов: 26.02.2020, 28.04.2020</w:t>
      </w:r>
      <w:r w:rsidR="00E54B6F">
        <w:rPr>
          <w:rFonts w:eastAsia="Courier New"/>
          <w:lang w:bidi="ru-RU"/>
        </w:rPr>
        <w:t xml:space="preserve">, 08.06.2020 </w:t>
      </w:r>
      <w:r w:rsidRPr="005E0F4A">
        <w:rPr>
          <w:rFonts w:eastAsia="Courier New"/>
          <w:lang w:bidi="ru-RU"/>
        </w:rPr>
        <w:t>не состоялись</w:t>
      </w:r>
      <w:r>
        <w:rPr>
          <w:rFonts w:eastAsia="Courier New"/>
          <w:lang w:bidi="ru-RU"/>
        </w:rPr>
        <w:t>.</w:t>
      </w:r>
    </w:p>
    <w:p w:rsidR="008207C9" w:rsidRPr="00FD538E" w:rsidRDefault="008207C9" w:rsidP="00FD538E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4304EB" w:rsidRPr="00FD538E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Сроки, время подачи заявок, проведения аукциона, </w:t>
      </w:r>
    </w:p>
    <w:p w:rsidR="004304EB" w:rsidRPr="00FD538E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DA0590">
        <w:rPr>
          <w:rFonts w:ascii="Times New Roman" w:eastAsia="Courier New" w:hAnsi="Times New Roman"/>
          <w:sz w:val="28"/>
          <w:szCs w:val="28"/>
          <w:lang w:eastAsia="ru-RU" w:bidi="ru-RU"/>
        </w:rPr>
        <w:t>09.07.2020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DA0590">
        <w:rPr>
          <w:rFonts w:ascii="Times New Roman" w:eastAsia="Courier New" w:hAnsi="Times New Roman"/>
          <w:sz w:val="28"/>
          <w:szCs w:val="28"/>
          <w:lang w:eastAsia="ru-RU" w:bidi="ru-RU"/>
        </w:rPr>
        <w:t>03.08.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="00C06F43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8D63A8">
        <w:rPr>
          <w:rFonts w:ascii="Times New Roman" w:eastAsia="Courier New" w:hAnsi="Times New Roman"/>
          <w:sz w:val="28"/>
          <w:szCs w:val="28"/>
          <w:lang w:eastAsia="ru-RU" w:bidi="ru-RU"/>
        </w:rPr>
        <w:t>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="00DA0590">
        <w:rPr>
          <w:rFonts w:ascii="Times New Roman" w:eastAsia="Courier New" w:hAnsi="Times New Roman"/>
          <w:sz w:val="28"/>
          <w:szCs w:val="28"/>
          <w:lang w:eastAsia="ru-RU" w:bidi="ru-RU"/>
        </w:rPr>
        <w:t>07.08</w:t>
      </w:r>
      <w:r w:rsidR="00211AA4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DA0590">
        <w:rPr>
          <w:rFonts w:ascii="Times New Roman" w:eastAsia="Courier New" w:hAnsi="Times New Roman"/>
          <w:sz w:val="28"/>
          <w:szCs w:val="28"/>
          <w:lang w:eastAsia="ru-RU" w:bidi="ru-RU"/>
        </w:rPr>
        <w:t>10.08</w:t>
      </w:r>
      <w:r w:rsidR="006353ED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5C441D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площадки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Pr="00FD538E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на участие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на сайте в сети Интернет: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DA05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09.07.2020 до 03.08.2020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до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по местному времени (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:00 –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BD2299" w:rsidRPr="00FD538E" w:rsidRDefault="00BD2299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Pr="00FD538E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Юридические лица: 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документ, содержащий сведения о доле Российской Федерации, субъекта 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FD538E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r w:rsidR="00B60CF2" w:rsidRPr="00FD538E">
        <w:rPr>
          <w:sz w:val="28"/>
          <w:szCs w:val="28"/>
        </w:rPr>
        <w:t>www.permraion.ru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B60CF2" w:rsidRPr="00FD538E">
        <w:rPr>
          <w:sz w:val="28"/>
          <w:szCs w:val="28"/>
        </w:rPr>
        <w:t>Комитет имущественных отношений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C167CC" w:rsidRPr="00FD538E">
        <w:rPr>
          <w:sz w:val="28"/>
          <w:szCs w:val="28"/>
        </w:rPr>
        <w:t>А</w:t>
      </w:r>
      <w:r w:rsidR="00B60CF2" w:rsidRPr="00FD538E">
        <w:rPr>
          <w:sz w:val="28"/>
          <w:szCs w:val="28"/>
        </w:rPr>
        <w:t>укционы имущества 20</w:t>
      </w:r>
      <w:r w:rsidR="008D63A8">
        <w:rPr>
          <w:sz w:val="28"/>
          <w:szCs w:val="28"/>
        </w:rPr>
        <w:t>20</w:t>
      </w:r>
      <w:r w:rsidRPr="00FD538E">
        <w:rPr>
          <w:sz w:val="28"/>
          <w:szCs w:val="28"/>
        </w:rPr>
        <w:t>).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приеме заявок от претендентов о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рганизатор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организатор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Pr="00FD538E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A263DA" w:rsidRPr="00FD538E" w:rsidRDefault="00A263DA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FD538E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</w:t>
      </w:r>
      <w:hyperlink r:id="rId7" w:history="1">
        <w:r w:rsidR="003A3BF7" w:rsidRPr="00FD538E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6353ED" w:rsidRDefault="00B5019B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38E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FD538E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DA0590">
        <w:rPr>
          <w:rFonts w:ascii="Times New Roman" w:eastAsia="Times New Roman" w:hAnsi="Times New Roman"/>
          <w:sz w:val="28"/>
          <w:szCs w:val="28"/>
        </w:rPr>
        <w:t>10.08</w:t>
      </w:r>
      <w:r w:rsidR="006353ED">
        <w:rPr>
          <w:rFonts w:ascii="Times New Roman" w:eastAsia="Times New Roman" w:hAnsi="Times New Roman"/>
          <w:sz w:val="28"/>
          <w:szCs w:val="28"/>
        </w:rPr>
        <w:t>.</w:t>
      </w:r>
      <w:r w:rsidR="00E612E9">
        <w:rPr>
          <w:rFonts w:ascii="Times New Roman" w:eastAsia="Times New Roman" w:hAnsi="Times New Roman"/>
          <w:sz w:val="28"/>
          <w:szCs w:val="28"/>
        </w:rPr>
        <w:t>2020</w:t>
      </w:r>
      <w:r w:rsidRPr="00FD53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7DD4" w:rsidRPr="006353ED" w:rsidRDefault="00C57E46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Лот № </w:t>
      </w:r>
      <w:r w:rsidR="00E612E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7D293C" w:rsidRPr="007D293C">
        <w:rPr>
          <w:rFonts w:ascii="Times New Roman" w:eastAsia="Times New Roman" w:hAnsi="Times New Roman"/>
          <w:sz w:val="28"/>
          <w:szCs w:val="28"/>
        </w:rPr>
        <w:t>ПАЗ 32053-70</w:t>
      </w:r>
      <w:r w:rsidR="007A7DD4">
        <w:rPr>
          <w:rFonts w:ascii="Times New Roman" w:eastAsia="Times New Roman" w:hAnsi="Times New Roman"/>
          <w:sz w:val="28"/>
          <w:szCs w:val="28"/>
        </w:rPr>
        <w:t xml:space="preserve">, </w:t>
      </w:r>
      <w:r w:rsidR="007A7DD4" w:rsidRPr="006353ED">
        <w:rPr>
          <w:rFonts w:ascii="Times New Roman" w:eastAsia="Times New Roman" w:hAnsi="Times New Roman"/>
          <w:sz w:val="28"/>
          <w:szCs w:val="28"/>
        </w:rPr>
        <w:t xml:space="preserve">идентификационный номер </w:t>
      </w:r>
      <w:r w:rsidR="007D293C" w:rsidRPr="006353ED">
        <w:rPr>
          <w:rFonts w:ascii="Times New Roman" w:eastAsia="Courier New" w:hAnsi="Times New Roman"/>
          <w:sz w:val="28"/>
          <w:szCs w:val="28"/>
          <w:lang w:eastAsia="ru-RU" w:bidi="ru-RU"/>
        </w:rPr>
        <w:t>Х1М3205СХ80010332</w:t>
      </w:r>
      <w:r w:rsidR="006353ED" w:rsidRPr="006353ED">
        <w:rPr>
          <w:rFonts w:ascii="Times New Roman" w:eastAsia="Times New Roman" w:hAnsi="Times New Roman"/>
          <w:sz w:val="28"/>
          <w:szCs w:val="28"/>
        </w:rPr>
        <w:t>;</w:t>
      </w:r>
    </w:p>
    <w:p w:rsidR="006353ED" w:rsidRPr="006353ED" w:rsidRDefault="006353ED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53ED">
        <w:rPr>
          <w:rFonts w:ascii="Times New Roman" w:eastAsia="Times New Roman" w:hAnsi="Times New Roman"/>
          <w:sz w:val="28"/>
          <w:szCs w:val="28"/>
        </w:rPr>
        <w:t xml:space="preserve">Лот № 2 - </w:t>
      </w:r>
      <w:r w:rsidRPr="006353ED">
        <w:rPr>
          <w:rFonts w:ascii="Times New Roman" w:hAnsi="Times New Roman"/>
          <w:color w:val="000000"/>
          <w:sz w:val="28"/>
          <w:szCs w:val="28"/>
        </w:rPr>
        <w:t xml:space="preserve">ПАЗ 32053-70, </w:t>
      </w:r>
      <w:r w:rsidRPr="006353ED">
        <w:rPr>
          <w:rFonts w:ascii="Times New Roman" w:hAnsi="Times New Roman"/>
          <w:sz w:val="28"/>
          <w:szCs w:val="28"/>
        </w:rPr>
        <w:t>идентификационный номер Х1М3205СХ80010315</w:t>
      </w:r>
      <w:r>
        <w:rPr>
          <w:rFonts w:ascii="Times New Roman" w:hAnsi="Times New Roman"/>
          <w:sz w:val="28"/>
          <w:szCs w:val="28"/>
        </w:rPr>
        <w:t>.</w:t>
      </w:r>
    </w:p>
    <w:p w:rsidR="00FA5E83" w:rsidRPr="00FD538E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FD538E">
        <w:rPr>
          <w:b/>
          <w:sz w:val="28"/>
          <w:szCs w:val="28"/>
        </w:rPr>
        <w:t xml:space="preserve">Срок внесения задатка, </w:t>
      </w:r>
      <w:r w:rsidRPr="00FD538E">
        <w:rPr>
          <w:sz w:val="28"/>
          <w:szCs w:val="28"/>
        </w:rPr>
        <w:t xml:space="preserve">т.е. поступления суммы задатка на счет </w:t>
      </w:r>
      <w:r w:rsidRPr="00FD538E">
        <w:rPr>
          <w:rFonts w:eastAsia="Calibri"/>
          <w:sz w:val="28"/>
          <w:szCs w:val="28"/>
        </w:rPr>
        <w:t>Оператора</w:t>
      </w:r>
      <w:r w:rsidRPr="00FD538E">
        <w:rPr>
          <w:sz w:val="28"/>
          <w:szCs w:val="28"/>
        </w:rPr>
        <w:t xml:space="preserve">: </w:t>
      </w:r>
      <w:r w:rsidRPr="00FD538E">
        <w:rPr>
          <w:bCs/>
          <w:sz w:val="28"/>
          <w:szCs w:val="28"/>
          <w:lang w:bidi="ru-RU"/>
        </w:rPr>
        <w:t xml:space="preserve">c </w:t>
      </w:r>
      <w:r w:rsidR="00DA0590">
        <w:rPr>
          <w:bCs/>
          <w:sz w:val="28"/>
          <w:szCs w:val="28"/>
          <w:lang w:bidi="ru-RU"/>
        </w:rPr>
        <w:t>09.06</w:t>
      </w:r>
      <w:r w:rsidR="007D293C">
        <w:rPr>
          <w:bCs/>
          <w:sz w:val="28"/>
          <w:szCs w:val="28"/>
          <w:lang w:bidi="ru-RU"/>
        </w:rPr>
        <w:t>.</w:t>
      </w:r>
      <w:r w:rsidR="00E612E9">
        <w:rPr>
          <w:bCs/>
          <w:sz w:val="28"/>
          <w:szCs w:val="28"/>
          <w:lang w:bidi="ru-RU"/>
        </w:rPr>
        <w:t>2020</w:t>
      </w:r>
      <w:r w:rsidR="00D35C18" w:rsidRPr="00FD538E">
        <w:rPr>
          <w:bCs/>
          <w:sz w:val="28"/>
          <w:szCs w:val="28"/>
          <w:lang w:bidi="ru-RU"/>
        </w:rPr>
        <w:t xml:space="preserve"> </w:t>
      </w:r>
      <w:r w:rsidRPr="00FD538E">
        <w:rPr>
          <w:bCs/>
          <w:sz w:val="28"/>
          <w:szCs w:val="28"/>
          <w:lang w:bidi="ru-RU"/>
        </w:rPr>
        <w:t xml:space="preserve">по </w:t>
      </w:r>
      <w:r w:rsidR="007D293C">
        <w:rPr>
          <w:bCs/>
          <w:sz w:val="28"/>
          <w:szCs w:val="28"/>
          <w:lang w:bidi="ru-RU"/>
        </w:rPr>
        <w:t>1</w:t>
      </w:r>
      <w:r w:rsidR="008C56C9">
        <w:rPr>
          <w:bCs/>
          <w:sz w:val="28"/>
          <w:szCs w:val="28"/>
          <w:lang w:bidi="ru-RU"/>
        </w:rPr>
        <w:t>5</w:t>
      </w:r>
      <w:r w:rsidR="004A03F6" w:rsidRPr="00FD538E">
        <w:rPr>
          <w:bCs/>
          <w:sz w:val="28"/>
          <w:szCs w:val="28"/>
          <w:lang w:bidi="ru-RU"/>
        </w:rPr>
        <w:t>:00 часов (</w:t>
      </w:r>
      <w:proofErr w:type="gramStart"/>
      <w:r w:rsidR="004A03F6" w:rsidRPr="00FD538E">
        <w:rPr>
          <w:bCs/>
          <w:sz w:val="28"/>
          <w:szCs w:val="28"/>
          <w:lang w:bidi="ru-RU"/>
        </w:rPr>
        <w:t>МСК</w:t>
      </w:r>
      <w:proofErr w:type="gramEnd"/>
      <w:r w:rsidR="004A03F6" w:rsidRPr="00FD538E">
        <w:rPr>
          <w:bCs/>
          <w:sz w:val="28"/>
          <w:szCs w:val="28"/>
          <w:lang w:bidi="ru-RU"/>
        </w:rPr>
        <w:t xml:space="preserve">) </w:t>
      </w:r>
      <w:r w:rsidR="00DA0590">
        <w:rPr>
          <w:bCs/>
          <w:sz w:val="28"/>
          <w:szCs w:val="28"/>
          <w:lang w:bidi="ru-RU"/>
        </w:rPr>
        <w:t>03.08</w:t>
      </w:r>
      <w:bookmarkStart w:id="0" w:name="_GoBack"/>
      <w:bookmarkEnd w:id="0"/>
      <w:r w:rsidR="006353ED">
        <w:rPr>
          <w:bCs/>
          <w:sz w:val="28"/>
          <w:szCs w:val="28"/>
          <w:lang w:bidi="ru-RU"/>
        </w:rPr>
        <w:t>.</w:t>
      </w:r>
      <w:r w:rsidR="00E612E9">
        <w:rPr>
          <w:bCs/>
          <w:sz w:val="28"/>
          <w:szCs w:val="28"/>
          <w:lang w:bidi="ru-RU"/>
        </w:rPr>
        <w:t>2020</w:t>
      </w:r>
    </w:p>
    <w:p w:rsidR="00FD538E" w:rsidRPr="00FD538E" w:rsidRDefault="00FD538E" w:rsidP="00FD538E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0A643D" w:rsidRPr="00FD538E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Порядок возврата задатка:</w:t>
      </w:r>
    </w:p>
    <w:p w:rsidR="000A643D" w:rsidRPr="00FD538E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ретендентом в установленном порядке заявки до даты 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FD538E" w:rsidRDefault="00602945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permraion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34593D" w:rsidRPr="00FD538E" w:rsidRDefault="0034593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Для осмотра имущества необходимо предварительно позвонить по телефону специалистов муниципального казенного учреждения «Содержание муниципального имущества», ответственных за показ объектов муниципального нежилого фонда г. Перми:</w:t>
      </w:r>
      <w:r w:rsidR="00726DF0" w:rsidRPr="00FD538E">
        <w:rPr>
          <w:rFonts w:ascii="Times New Roman" w:hAnsi="Times New Roman"/>
          <w:sz w:val="28"/>
          <w:szCs w:val="28"/>
        </w:rPr>
        <w:t xml:space="preserve"> </w:t>
      </w:r>
      <w:r w:rsidRPr="00FD538E">
        <w:rPr>
          <w:rFonts w:ascii="Times New Roman" w:hAnsi="Times New Roman"/>
          <w:b/>
          <w:sz w:val="28"/>
          <w:szCs w:val="28"/>
          <w:u w:val="single"/>
        </w:rPr>
        <w:t xml:space="preserve">тел. </w:t>
      </w:r>
      <w:r w:rsidR="00FD538E">
        <w:rPr>
          <w:rFonts w:ascii="Times New Roman" w:hAnsi="Times New Roman"/>
          <w:b/>
          <w:sz w:val="28"/>
          <w:szCs w:val="28"/>
          <w:u w:val="single"/>
        </w:rPr>
        <w:t xml:space="preserve">8 (342)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296-23-35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 xml:space="preserve">г. Пермь, 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Верхне-Муллинская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74а</w:t>
      </w:r>
      <w:r w:rsidR="00FA5E83" w:rsidRPr="00FD538E">
        <w:rPr>
          <w:rFonts w:ascii="Times New Roman" w:hAnsi="Times New Roman"/>
          <w:sz w:val="28"/>
          <w:szCs w:val="28"/>
        </w:rPr>
        <w:t>)</w:t>
      </w:r>
      <w:r w:rsidRPr="00FD538E">
        <w:rPr>
          <w:rFonts w:ascii="Times New Roman" w:hAnsi="Times New Roman"/>
          <w:sz w:val="28"/>
          <w:szCs w:val="28"/>
        </w:rPr>
        <w:t>.</w:t>
      </w:r>
    </w:p>
    <w:p w:rsidR="00F75A5F" w:rsidRPr="00FD538E" w:rsidRDefault="00FA447B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 xml:space="preserve">В </w:t>
      </w:r>
      <w:r w:rsidR="009F3F5F" w:rsidRPr="00FD538E">
        <w:rPr>
          <w:rFonts w:ascii="Times New Roman" w:hAnsi="Times New Roman"/>
          <w:sz w:val="28"/>
          <w:szCs w:val="28"/>
        </w:rPr>
        <w:t>Комитете</w:t>
      </w:r>
      <w:r w:rsidRPr="00FD538E">
        <w:rPr>
          <w:rFonts w:ascii="Times New Roman" w:hAnsi="Times New Roman"/>
          <w:sz w:val="28"/>
          <w:szCs w:val="28"/>
        </w:rPr>
        <w:t xml:space="preserve"> имущественных отношений администрации </w:t>
      </w:r>
      <w:r w:rsidR="009F3F5F" w:rsidRPr="00FD538E">
        <w:rPr>
          <w:rFonts w:ascii="Times New Roman" w:hAnsi="Times New Roman"/>
          <w:sz w:val="28"/>
          <w:szCs w:val="28"/>
        </w:rPr>
        <w:t>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 xml:space="preserve"> по адресу</w:t>
      </w:r>
      <w:r w:rsidR="00F719AB" w:rsidRPr="00FD538E">
        <w:rPr>
          <w:rFonts w:ascii="Times New Roman" w:hAnsi="Times New Roman"/>
          <w:sz w:val="28"/>
          <w:szCs w:val="28"/>
        </w:rPr>
        <w:t>:</w:t>
      </w:r>
      <w:r w:rsidRPr="00FD538E">
        <w:rPr>
          <w:rFonts w:ascii="Times New Roman" w:hAnsi="Times New Roman"/>
          <w:sz w:val="28"/>
          <w:szCs w:val="28"/>
        </w:rPr>
        <w:t xml:space="preserve"> г. Пермь, ул. </w:t>
      </w:r>
      <w:r w:rsidR="009F3F5F" w:rsidRPr="00FD538E">
        <w:rPr>
          <w:rFonts w:ascii="Times New Roman" w:hAnsi="Times New Roman"/>
          <w:sz w:val="28"/>
          <w:szCs w:val="28"/>
        </w:rPr>
        <w:t>Верхне-Муллинская, 74а</w:t>
      </w:r>
      <w:r w:rsidRPr="00FD538E">
        <w:rPr>
          <w:rFonts w:ascii="Times New Roman" w:hAnsi="Times New Roman"/>
          <w:sz w:val="28"/>
          <w:szCs w:val="28"/>
        </w:rPr>
        <w:t xml:space="preserve">, </w:t>
      </w:r>
      <w:r w:rsidR="006F3A3F" w:rsidRPr="00FD538E">
        <w:rPr>
          <w:rFonts w:ascii="Times New Roman" w:hAnsi="Times New Roman"/>
          <w:sz w:val="28"/>
          <w:szCs w:val="28"/>
        </w:rPr>
        <w:t xml:space="preserve">ежедневно в рабочие дни </w:t>
      </w:r>
      <w:r w:rsidR="00B64C36" w:rsidRPr="00FD538E">
        <w:rPr>
          <w:rFonts w:ascii="Times New Roman" w:hAnsi="Times New Roman"/>
          <w:sz w:val="28"/>
          <w:szCs w:val="28"/>
        </w:rPr>
        <w:t xml:space="preserve">с </w:t>
      </w:r>
      <w:r w:rsidR="009F3F5F" w:rsidRPr="00FD538E">
        <w:rPr>
          <w:rFonts w:ascii="Times New Roman" w:hAnsi="Times New Roman"/>
          <w:sz w:val="28"/>
          <w:szCs w:val="28"/>
        </w:rPr>
        <w:t>9</w:t>
      </w:r>
      <w:r w:rsidR="00B64C36" w:rsidRPr="00FD538E">
        <w:rPr>
          <w:rFonts w:ascii="Times New Roman" w:hAnsi="Times New Roman"/>
          <w:sz w:val="28"/>
          <w:szCs w:val="28"/>
        </w:rPr>
        <w:t>:00 до 1</w:t>
      </w:r>
      <w:r w:rsidR="009F3F5F" w:rsidRPr="00FD538E">
        <w:rPr>
          <w:rFonts w:ascii="Times New Roman" w:hAnsi="Times New Roman"/>
          <w:sz w:val="28"/>
          <w:szCs w:val="28"/>
        </w:rPr>
        <w:t>6</w:t>
      </w:r>
      <w:r w:rsidR="00B64C36" w:rsidRPr="00FD538E">
        <w:rPr>
          <w:rFonts w:ascii="Times New Roman" w:hAnsi="Times New Roman"/>
          <w:sz w:val="28"/>
          <w:szCs w:val="28"/>
        </w:rPr>
        <w:t xml:space="preserve">:00 </w:t>
      </w:r>
      <w:r w:rsidRPr="00FD538E">
        <w:rPr>
          <w:rFonts w:ascii="Times New Roman" w:hAnsi="Times New Roman"/>
          <w:sz w:val="28"/>
          <w:szCs w:val="28"/>
        </w:rPr>
        <w:t xml:space="preserve">можно ознакомиться с условиями </w:t>
      </w:r>
      <w:r w:rsidR="00F719AB" w:rsidRPr="00FD538E">
        <w:rPr>
          <w:rFonts w:ascii="Times New Roman" w:hAnsi="Times New Roman"/>
          <w:sz w:val="28"/>
          <w:szCs w:val="28"/>
        </w:rPr>
        <w:t>продажи</w:t>
      </w:r>
      <w:r w:rsidRPr="00FD538E">
        <w:rPr>
          <w:rFonts w:ascii="Times New Roman" w:hAnsi="Times New Roman"/>
          <w:sz w:val="28"/>
          <w:szCs w:val="28"/>
        </w:rPr>
        <w:t xml:space="preserve">, наличием обременений, технической документацией (при наличии </w:t>
      </w:r>
      <w:proofErr w:type="spellStart"/>
      <w:r w:rsidRPr="00FD538E">
        <w:rPr>
          <w:rFonts w:ascii="Times New Roman" w:hAnsi="Times New Roman"/>
          <w:sz w:val="28"/>
          <w:szCs w:val="28"/>
        </w:rPr>
        <w:t>флеш</w:t>
      </w:r>
      <w:proofErr w:type="spellEnd"/>
      <w:r w:rsidRPr="00FD538E">
        <w:rPr>
          <w:rFonts w:ascii="Times New Roman" w:hAnsi="Times New Roman"/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rFonts w:ascii="Times New Roman" w:hAnsi="Times New Roman"/>
          <w:sz w:val="28"/>
          <w:szCs w:val="28"/>
        </w:rPr>
        <w:t>, с условиями типового договора купли-продажи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9F3F5F" w:rsidRPr="00FD538E">
        <w:rPr>
          <w:rFonts w:ascii="Times New Roman" w:hAnsi="Times New Roman"/>
          <w:sz w:val="28"/>
          <w:szCs w:val="28"/>
        </w:rPr>
        <w:t xml:space="preserve">2 этаж, </w:t>
      </w:r>
      <w:proofErr w:type="spellStart"/>
      <w:r w:rsidRPr="00FD538E">
        <w:rPr>
          <w:rFonts w:ascii="Times New Roman" w:hAnsi="Times New Roman"/>
          <w:sz w:val="28"/>
          <w:szCs w:val="28"/>
        </w:rPr>
        <w:t>каб</w:t>
      </w:r>
      <w:proofErr w:type="spellEnd"/>
      <w:r w:rsidRPr="00FD538E">
        <w:rPr>
          <w:rFonts w:ascii="Times New Roman" w:hAnsi="Times New Roman"/>
          <w:sz w:val="28"/>
          <w:szCs w:val="28"/>
        </w:rPr>
        <w:t xml:space="preserve">. № </w:t>
      </w:r>
      <w:r w:rsidR="009F3F5F" w:rsidRPr="00FD538E">
        <w:rPr>
          <w:rFonts w:ascii="Times New Roman" w:hAnsi="Times New Roman"/>
          <w:sz w:val="28"/>
          <w:szCs w:val="28"/>
        </w:rPr>
        <w:t>11</w:t>
      </w:r>
      <w:r w:rsidRPr="00FD538E">
        <w:rPr>
          <w:rFonts w:ascii="Times New Roman" w:hAnsi="Times New Roman"/>
          <w:sz w:val="28"/>
          <w:szCs w:val="28"/>
        </w:rPr>
        <w:t xml:space="preserve">, тел. </w:t>
      </w:r>
      <w:r w:rsidR="00FD538E">
        <w:rPr>
          <w:rFonts w:ascii="Times New Roman" w:hAnsi="Times New Roman"/>
          <w:sz w:val="28"/>
          <w:szCs w:val="28"/>
        </w:rPr>
        <w:t xml:space="preserve">8 (342) </w:t>
      </w:r>
      <w:r w:rsidR="009F3F5F" w:rsidRPr="00FD538E">
        <w:rPr>
          <w:rFonts w:ascii="Times New Roman" w:hAnsi="Times New Roman"/>
          <w:sz w:val="28"/>
          <w:szCs w:val="28"/>
        </w:rPr>
        <w:t>296-32-35</w:t>
      </w:r>
      <w:r w:rsidRPr="00FD538E">
        <w:rPr>
          <w:rFonts w:ascii="Times New Roman" w:hAnsi="Times New Roman"/>
          <w:sz w:val="28"/>
          <w:szCs w:val="28"/>
        </w:rPr>
        <w:t>).</w:t>
      </w:r>
      <w:r w:rsidR="00F719AB" w:rsidRPr="00FD5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D20" w:rsidRPr="00FD538E" w:rsidRDefault="00307D20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D538E" w:rsidRDefault="00F75A5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>х заявок, 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7D293C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3C">
        <w:rPr>
          <w:rFonts w:ascii="Times New Roman" w:hAnsi="Times New Roman"/>
          <w:sz w:val="28"/>
          <w:szCs w:val="28"/>
        </w:rPr>
        <w:t>А</w:t>
      </w:r>
      <w:r w:rsidR="00BE37FB" w:rsidRPr="007D293C">
        <w:rPr>
          <w:rFonts w:ascii="Times New Roman" w:hAnsi="Times New Roman"/>
          <w:sz w:val="28"/>
          <w:szCs w:val="28"/>
        </w:rPr>
        <w:t xml:space="preserve">укцион проводится в указанные в информационном сообщении день и час путем последовательного </w:t>
      </w:r>
      <w:r w:rsidR="007D293C" w:rsidRPr="007D293C">
        <w:rPr>
          <w:rFonts w:ascii="Times New Roman" w:hAnsi="Times New Roman"/>
          <w:sz w:val="28"/>
          <w:szCs w:val="28"/>
        </w:rPr>
        <w:t>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</w:t>
      </w:r>
      <w:r w:rsidR="00BE37FB" w:rsidRPr="007D293C">
        <w:rPr>
          <w:rFonts w:ascii="Times New Roman" w:hAnsi="Times New Roman"/>
          <w:sz w:val="28"/>
          <w:szCs w:val="28"/>
        </w:rPr>
        <w:t>.</w:t>
      </w:r>
    </w:p>
    <w:p w:rsidR="007D293C" w:rsidRDefault="007D293C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3C">
        <w:rPr>
          <w:rFonts w:ascii="Times New Roman" w:hAnsi="Times New Roman"/>
          <w:sz w:val="28"/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 w:rsidR="00A84CF5">
        <w:rPr>
          <w:rFonts w:ascii="Times New Roman" w:hAnsi="Times New Roman"/>
          <w:sz w:val="28"/>
          <w:szCs w:val="28"/>
        </w:rPr>
        <w:t>.</w:t>
      </w:r>
    </w:p>
    <w:p w:rsidR="00A84CF5" w:rsidRDefault="00A84CF5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84CF5" w:rsidRDefault="00A84CF5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CF5">
        <w:rPr>
          <w:rFonts w:ascii="Times New Roman" w:hAnsi="Times New Roman"/>
          <w:sz w:val="28"/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</w:t>
      </w:r>
      <w:r w:rsidRPr="00A84CF5">
        <w:rPr>
          <w:rFonts w:ascii="Times New Roman" w:hAnsi="Times New Roman"/>
          <w:sz w:val="28"/>
          <w:szCs w:val="28"/>
        </w:rPr>
        <w:lastRenderedPageBreak/>
        <w:t>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</w:t>
      </w:r>
      <w:proofErr w:type="gramEnd"/>
      <w:r w:rsidRPr="00A84CF5">
        <w:rPr>
          <w:rFonts w:ascii="Times New Roman" w:hAnsi="Times New Roman"/>
          <w:sz w:val="28"/>
          <w:szCs w:val="28"/>
        </w:rPr>
        <w:t xml:space="preserve">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A84CF5">
        <w:rPr>
          <w:rFonts w:ascii="Times New Roman" w:hAnsi="Times New Roman"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lastRenderedPageBreak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цена сделки;</w:t>
      </w:r>
    </w:p>
    <w:p w:rsid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A84CF5">
        <w:rPr>
          <w:rFonts w:ascii="Times New Roman" w:hAnsi="Times New Roman"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 xml:space="preserve">Договор купли-продажи имущества </w:t>
      </w:r>
      <w:r w:rsidR="00D6598D">
        <w:rPr>
          <w:rFonts w:eastAsia="Times New Roman"/>
          <w:sz w:val="28"/>
          <w:szCs w:val="28"/>
          <w:lang w:eastAsia="en-US"/>
        </w:rPr>
        <w:t>(Приложения 1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 </w:t>
      </w:r>
      <w:r w:rsidRPr="00FD538E">
        <w:rPr>
          <w:rFonts w:eastAsia="Times New Roman"/>
          <w:bCs/>
          <w:sz w:val="28"/>
          <w:szCs w:val="28"/>
          <w:lang w:eastAsia="en-US"/>
        </w:rPr>
        <w:t xml:space="preserve">к 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информационному сообщению о проведен</w:t>
      </w:r>
      <w:proofErr w:type="gramStart"/>
      <w:r w:rsidR="00992357" w:rsidRPr="00FD538E">
        <w:rPr>
          <w:rFonts w:eastAsia="Times New Roman"/>
          <w:bCs/>
          <w:sz w:val="28"/>
          <w:szCs w:val="28"/>
          <w:lang w:eastAsia="en-US"/>
        </w:rPr>
        <w:t xml:space="preserve">ии </w:t>
      </w:r>
      <w:r w:rsidRPr="00FD538E">
        <w:rPr>
          <w:rFonts w:eastAsia="Times New Roman"/>
          <w:bCs/>
          <w:sz w:val="28"/>
          <w:szCs w:val="28"/>
          <w:lang w:eastAsia="en-US"/>
        </w:rPr>
        <w:t>ау</w:t>
      </w:r>
      <w:proofErr w:type="gramEnd"/>
      <w:r w:rsidRPr="00FD538E">
        <w:rPr>
          <w:rFonts w:eastAsia="Times New Roman"/>
          <w:bCs/>
          <w:sz w:val="28"/>
          <w:szCs w:val="28"/>
          <w:lang w:eastAsia="en-US"/>
        </w:rPr>
        <w:t>кцион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а</w:t>
      </w:r>
      <w:r w:rsidRPr="00FD538E">
        <w:rPr>
          <w:rFonts w:eastAsia="Times New Roman"/>
          <w:bCs/>
          <w:sz w:val="28"/>
          <w:szCs w:val="28"/>
          <w:lang w:eastAsia="en-US"/>
        </w:rPr>
        <w:t>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FD538E" w:rsidRDefault="00295B22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FD538E">
        <w:rPr>
          <w:rFonts w:ascii="Times New Roman" w:hAnsi="Times New Roman"/>
          <w:sz w:val="28"/>
          <w:szCs w:val="28"/>
        </w:rPr>
        <w:t>ь</w:t>
      </w:r>
      <w:r w:rsidRPr="00FD538E">
        <w:rPr>
          <w:rFonts w:ascii="Times New Roman" w:hAnsi="Times New Roman"/>
          <w:sz w:val="28"/>
          <w:szCs w:val="28"/>
        </w:rPr>
        <w:t>) календарных дней после дня оплаты имущества.</w:t>
      </w:r>
      <w:r w:rsidRPr="00FD538E">
        <w:rPr>
          <w:rFonts w:ascii="Times New Roman" w:hAnsi="Times New Roman"/>
          <w:b/>
          <w:sz w:val="28"/>
          <w:szCs w:val="28"/>
        </w:rPr>
        <w:t xml:space="preserve"> </w:t>
      </w:r>
    </w:p>
    <w:p w:rsidR="00E636A6" w:rsidRPr="00A84CF5" w:rsidRDefault="00A84CF5" w:rsidP="00FD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CF5">
        <w:rPr>
          <w:rFonts w:ascii="Times New Roman" w:hAnsi="Times New Roman"/>
          <w:sz w:val="28"/>
          <w:szCs w:val="28"/>
          <w:lang w:eastAsia="ru-RU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</w:t>
      </w:r>
      <w:r w:rsidRPr="00A84CF5">
        <w:rPr>
          <w:rFonts w:ascii="Times New Roman" w:hAnsi="Times New Roman"/>
          <w:sz w:val="28"/>
          <w:szCs w:val="28"/>
          <w:lang w:eastAsia="ru-RU"/>
        </w:rPr>
        <w:lastRenderedPageBreak/>
        <w:t>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E636A6" w:rsidRPr="00A84CF5" w:rsidSect="00E509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1D8D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0646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07768"/>
    <w:rsid w:val="00211AA4"/>
    <w:rsid w:val="00221C87"/>
    <w:rsid w:val="00240927"/>
    <w:rsid w:val="002446AF"/>
    <w:rsid w:val="00245B6B"/>
    <w:rsid w:val="00255DAA"/>
    <w:rsid w:val="002623C3"/>
    <w:rsid w:val="00275E29"/>
    <w:rsid w:val="00290FC3"/>
    <w:rsid w:val="0029185C"/>
    <w:rsid w:val="00295B22"/>
    <w:rsid w:val="002A1574"/>
    <w:rsid w:val="002A7092"/>
    <w:rsid w:val="002D1A3E"/>
    <w:rsid w:val="002D28EE"/>
    <w:rsid w:val="002E2AC8"/>
    <w:rsid w:val="002E6593"/>
    <w:rsid w:val="002F331D"/>
    <w:rsid w:val="002F407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3CE2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B6875"/>
    <w:rsid w:val="003C21D2"/>
    <w:rsid w:val="003C357D"/>
    <w:rsid w:val="003C417C"/>
    <w:rsid w:val="003C72D1"/>
    <w:rsid w:val="003D2EE2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95A15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3CCB"/>
    <w:rsid w:val="00524B0F"/>
    <w:rsid w:val="005255B4"/>
    <w:rsid w:val="00527B04"/>
    <w:rsid w:val="0054235E"/>
    <w:rsid w:val="005423B3"/>
    <w:rsid w:val="00543A3E"/>
    <w:rsid w:val="005640D5"/>
    <w:rsid w:val="00585F07"/>
    <w:rsid w:val="00592709"/>
    <w:rsid w:val="0059625D"/>
    <w:rsid w:val="00597FC3"/>
    <w:rsid w:val="005B0CC7"/>
    <w:rsid w:val="005B62A1"/>
    <w:rsid w:val="005C441D"/>
    <w:rsid w:val="005D30DD"/>
    <w:rsid w:val="005E0147"/>
    <w:rsid w:val="005E08E9"/>
    <w:rsid w:val="005E0F4A"/>
    <w:rsid w:val="005F3254"/>
    <w:rsid w:val="006006F8"/>
    <w:rsid w:val="00602945"/>
    <w:rsid w:val="00620E7C"/>
    <w:rsid w:val="006226D1"/>
    <w:rsid w:val="006353ED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26DF0"/>
    <w:rsid w:val="0073097F"/>
    <w:rsid w:val="0073125D"/>
    <w:rsid w:val="00731949"/>
    <w:rsid w:val="00732179"/>
    <w:rsid w:val="00732225"/>
    <w:rsid w:val="007454D9"/>
    <w:rsid w:val="0075306E"/>
    <w:rsid w:val="007570CC"/>
    <w:rsid w:val="00766B13"/>
    <w:rsid w:val="00770616"/>
    <w:rsid w:val="00775902"/>
    <w:rsid w:val="00775937"/>
    <w:rsid w:val="00780B3B"/>
    <w:rsid w:val="007928EC"/>
    <w:rsid w:val="0079579D"/>
    <w:rsid w:val="007A2FF3"/>
    <w:rsid w:val="007A7DD4"/>
    <w:rsid w:val="007C2ED8"/>
    <w:rsid w:val="007D293C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1918"/>
    <w:rsid w:val="008929B0"/>
    <w:rsid w:val="00892B94"/>
    <w:rsid w:val="008A2760"/>
    <w:rsid w:val="008A45AC"/>
    <w:rsid w:val="008A5DE6"/>
    <w:rsid w:val="008C29C9"/>
    <w:rsid w:val="008C56C9"/>
    <w:rsid w:val="008D49BC"/>
    <w:rsid w:val="008D63A8"/>
    <w:rsid w:val="008E53F1"/>
    <w:rsid w:val="008E6833"/>
    <w:rsid w:val="008F3997"/>
    <w:rsid w:val="008F3D68"/>
    <w:rsid w:val="008F3F04"/>
    <w:rsid w:val="00911219"/>
    <w:rsid w:val="00924542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57903"/>
    <w:rsid w:val="00976BC1"/>
    <w:rsid w:val="00992357"/>
    <w:rsid w:val="009B376C"/>
    <w:rsid w:val="009C4492"/>
    <w:rsid w:val="009D45A6"/>
    <w:rsid w:val="009F015C"/>
    <w:rsid w:val="009F3F5F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1CF5"/>
    <w:rsid w:val="00A53A31"/>
    <w:rsid w:val="00A56ABB"/>
    <w:rsid w:val="00A6321A"/>
    <w:rsid w:val="00A7540E"/>
    <w:rsid w:val="00A7622F"/>
    <w:rsid w:val="00A84CF5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E6F26"/>
    <w:rsid w:val="00AF21C5"/>
    <w:rsid w:val="00AF76E5"/>
    <w:rsid w:val="00B0335F"/>
    <w:rsid w:val="00B069D3"/>
    <w:rsid w:val="00B07B1E"/>
    <w:rsid w:val="00B10097"/>
    <w:rsid w:val="00B138F1"/>
    <w:rsid w:val="00B173BC"/>
    <w:rsid w:val="00B267BA"/>
    <w:rsid w:val="00B34BC9"/>
    <w:rsid w:val="00B5019B"/>
    <w:rsid w:val="00B60CF2"/>
    <w:rsid w:val="00B64C36"/>
    <w:rsid w:val="00B65BD7"/>
    <w:rsid w:val="00B70DC1"/>
    <w:rsid w:val="00B719EE"/>
    <w:rsid w:val="00B87402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BE6B5A"/>
    <w:rsid w:val="00C01B57"/>
    <w:rsid w:val="00C03903"/>
    <w:rsid w:val="00C062CB"/>
    <w:rsid w:val="00C06F43"/>
    <w:rsid w:val="00C1199B"/>
    <w:rsid w:val="00C1267C"/>
    <w:rsid w:val="00C167CC"/>
    <w:rsid w:val="00C32E05"/>
    <w:rsid w:val="00C33555"/>
    <w:rsid w:val="00C40060"/>
    <w:rsid w:val="00C443EB"/>
    <w:rsid w:val="00C57E46"/>
    <w:rsid w:val="00C61E2D"/>
    <w:rsid w:val="00C702C5"/>
    <w:rsid w:val="00C72E87"/>
    <w:rsid w:val="00C741D6"/>
    <w:rsid w:val="00C7661D"/>
    <w:rsid w:val="00C7773A"/>
    <w:rsid w:val="00C81E4F"/>
    <w:rsid w:val="00C9238B"/>
    <w:rsid w:val="00C934EA"/>
    <w:rsid w:val="00C94B9F"/>
    <w:rsid w:val="00CA06EC"/>
    <w:rsid w:val="00CB06F6"/>
    <w:rsid w:val="00CB5998"/>
    <w:rsid w:val="00CC49FE"/>
    <w:rsid w:val="00CC750D"/>
    <w:rsid w:val="00CD0D58"/>
    <w:rsid w:val="00CD4F54"/>
    <w:rsid w:val="00CD75AE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43DE"/>
    <w:rsid w:val="00D357F7"/>
    <w:rsid w:val="00D35C18"/>
    <w:rsid w:val="00D37084"/>
    <w:rsid w:val="00D53C32"/>
    <w:rsid w:val="00D53D2A"/>
    <w:rsid w:val="00D60227"/>
    <w:rsid w:val="00D61A85"/>
    <w:rsid w:val="00D6598D"/>
    <w:rsid w:val="00D7706B"/>
    <w:rsid w:val="00D938C3"/>
    <w:rsid w:val="00D9498C"/>
    <w:rsid w:val="00D96AF3"/>
    <w:rsid w:val="00DA0590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E07731"/>
    <w:rsid w:val="00E1245D"/>
    <w:rsid w:val="00E2408A"/>
    <w:rsid w:val="00E3135D"/>
    <w:rsid w:val="00E47A2A"/>
    <w:rsid w:val="00E50999"/>
    <w:rsid w:val="00E52B62"/>
    <w:rsid w:val="00E5446B"/>
    <w:rsid w:val="00E54B6F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EF5D1E"/>
    <w:rsid w:val="00F01937"/>
    <w:rsid w:val="00F0366A"/>
    <w:rsid w:val="00F041E8"/>
    <w:rsid w:val="00F113F2"/>
    <w:rsid w:val="00F13EAA"/>
    <w:rsid w:val="00F33CFD"/>
    <w:rsid w:val="00F423AA"/>
    <w:rsid w:val="00F719AB"/>
    <w:rsid w:val="00F75A5F"/>
    <w:rsid w:val="00F80A55"/>
    <w:rsid w:val="00F815D0"/>
    <w:rsid w:val="00F820B4"/>
    <w:rsid w:val="00F96A0B"/>
    <w:rsid w:val="00FA15B5"/>
    <w:rsid w:val="00FA447B"/>
    <w:rsid w:val="00FA5E83"/>
    <w:rsid w:val="00FA6D05"/>
    <w:rsid w:val="00FB4FB2"/>
    <w:rsid w:val="00FD538E"/>
    <w:rsid w:val="00FE5A5E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mraio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2D2F-74DE-4F8A-B147-E4CF11A1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450</TotalTime>
  <Pages>10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10</cp:revision>
  <cp:lastPrinted>2020-03-19T09:49:00Z</cp:lastPrinted>
  <dcterms:created xsi:type="dcterms:W3CDTF">2020-03-04T03:55:00Z</dcterms:created>
  <dcterms:modified xsi:type="dcterms:W3CDTF">2020-07-03T07:19:00Z</dcterms:modified>
</cp:coreProperties>
</file>